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C1" w:rsidRPr="00EA1DB6" w:rsidRDefault="00056DC1">
      <w:pPr>
        <w:pStyle w:val="ConsPlusTitle"/>
        <w:jc w:val="center"/>
        <w:outlineLvl w:val="0"/>
      </w:pPr>
      <w:bookmarkStart w:id="0" w:name="_GoBack"/>
      <w:bookmarkEnd w:id="0"/>
      <w:r w:rsidRPr="00EA1DB6">
        <w:t>ФЕДЕРАЛЬНЫЙ ФОНД ОБЯЗАТЕЛЬНОГО МЕДИЦИНСКОГО СТРАХОВАНИЯ</w:t>
      </w:r>
    </w:p>
    <w:p w:rsidR="00056DC1" w:rsidRPr="00EA1DB6" w:rsidRDefault="00056DC1">
      <w:pPr>
        <w:pStyle w:val="ConsPlusTitle"/>
        <w:jc w:val="center"/>
      </w:pPr>
    </w:p>
    <w:p w:rsidR="00056DC1" w:rsidRPr="00EA1DB6" w:rsidRDefault="00056DC1">
      <w:pPr>
        <w:pStyle w:val="ConsPlusTitle"/>
        <w:jc w:val="center"/>
      </w:pPr>
      <w:r w:rsidRPr="00EA1DB6">
        <w:t>ПИСЬМО</w:t>
      </w:r>
    </w:p>
    <w:p w:rsidR="00056DC1" w:rsidRPr="00EA1DB6" w:rsidRDefault="00056DC1">
      <w:pPr>
        <w:pStyle w:val="ConsPlusTitle"/>
        <w:jc w:val="center"/>
      </w:pPr>
      <w:r w:rsidRPr="00EA1DB6">
        <w:t>от 2 июля 2021 г. N 00-10-92-04/3728</w:t>
      </w:r>
    </w:p>
    <w:p w:rsidR="00056DC1" w:rsidRPr="00EA1DB6" w:rsidRDefault="00056DC1">
      <w:pPr>
        <w:pStyle w:val="ConsPlusTitle"/>
        <w:jc w:val="center"/>
      </w:pPr>
    </w:p>
    <w:p w:rsidR="00056DC1" w:rsidRPr="00EA1DB6" w:rsidRDefault="00056DC1">
      <w:pPr>
        <w:pStyle w:val="ConsPlusTitle"/>
        <w:jc w:val="center"/>
      </w:pPr>
      <w:r w:rsidRPr="00EA1DB6">
        <w:t>О ПОДКЛЮЧЕНИИ МЕДИЦИНСКИХ ОРГАНИЗАЦИЙ К ГИС ОМС</w:t>
      </w: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ind w:firstLine="540"/>
        <w:jc w:val="both"/>
      </w:pPr>
      <w:r w:rsidRPr="00EA1DB6">
        <w:t>С 1 июля 2021 года вступили в силу изменения, внесенные в Правила обязательного медицинского страхования (далее - Правила) приказом Министерства здравоохранения Российской Федерации от 10 февраля 2021 года N 65н "О внесении изменений в правила обязательного медицинского страхования, утвержденные приказом Министерства здравоохранения Российской Федерации от 28 февраля 2019 г. N 108н". В соответствии с нормами Правил направление медицинскими организациями уведомлений о включении в реестр медицинских организаций, осуществляющих деятельность в сфере обязательного медицинского страхования, уведомлений об изменении сведений о медицинской организации, уведомление об исключении их реестра медицинских организаций, осуществляющих деятельность в сфере обязательного медицинского страхования, осуществляется в форме электронного документа с использованием государственной информационной системы обязательного медицинского страхования (далее - ГИС ОМС).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В целях организации исполнения норм Правил Федеральный фонд обязательного медицинского страхования просит организовать до 12 июля 2021 г. подключение медицинских организаций, включенных в реестр медицинских организаций, осуществляющих деятельность в сфере обязательного медицинского страхования, к ГИС ОМС по следующей схеме: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первоначально территориальный фонд обязательного медицинского страхования (далее - территориальный фонд) осуществляет регистрацию руководителя медицинской организации (иного лица, имеющего право действовать от имени медицинской организации без доверенности, сведения о котором внесены в Единый государственный реестр юридических лиц, единый государственный реестр индивидуальных предпринимателей) в ГИС ОМС и наделяет его полномочиями по регистрации работников данной медицинской организации и по формированию уведомлений, направляемых в территориальный фонд в соответствии с Правилами (перечень полномочий приведен ниже);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после подключения руководителя медицинской организации к ГИС ОМС руководитель медицинской организаций самостоятельно осуществляет регистрацию работников своей медицинской организации и управление предоставленными им полномочиями.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Для организации работ необходимо собрать со всех медицинских организаций, включенных в реестр медицинских организаций, осуществляющих деятельность в сфере обязательного медицинского страхования, заявки на регистрацию руководителя медицинской организации по форме, согласно приложению 1.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Учитывая, что идентификация и авторизация в системе будут осуществляться на основании сведений квалифицированного сертификата ключа проверки электронной подписи, при формировании заявки на регистрацию пользователей необходимо обеспечить, чтобы указанные в заявке фамилия, имя, отчество и СНИЛС физического лица соответствовали аналогичным сведениям, указанным в квалифицированном сертификате ключа проверки электронной подписи.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Для возможности регистрации медицинских организаций территориальным фондом необходимо предварительно подать заявку в ГИС ОМС на наделение полномочием "Регистрация заявок медицинских организаций: направление заявки на регистрацию, изменение полномочий, прекращение доступа уполномоченных лиц участника системы" ответственных работников территориального фонда.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 xml:space="preserve">После регистрации руководителя медицинской организации, регистрация иных работников медицинской организации осуществляется в ГИС ОМС непосредственно медицинской организацией посредством заполнения заявки на регистрацию пользователей и наделением пользователей следующими </w:t>
      </w:r>
      <w:r w:rsidRPr="00EA1DB6">
        <w:lastRenderedPageBreak/>
        <w:t>(одним из следующих) полномочий: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"Формирование уведомлений о включении (исключении) медицинской организации в реестр медицинских организаций, осуществляющих деятельность в сфере обязательного медицинского страхования, уведомлений об изменении сведений о медицинской организации";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"Направление заявки на регистрацию, изменение полномочий, прекращение доступа уполномоченных лиц участника системы".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По указанным полномочиям возможны следующие роли: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1. Ввод данных - для работников, выполняющих функции по заполнению и редактированию документов;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2. Согласование - для работников, выполняющих функции по согласованию заполненных документов и направлению на подпись руководителю;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3. Утверждение - для лиц, уполномоченных действовать от имени организации, которым будет осуществлено подписание документов (в случае наделения руководителем организации работника полномочиями по утверждению к заявке должен быть приложен организационно-распорядительный документ, подтверждающий полномочия данного лица);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4. Просмотр - для работников, выполняющих функции по мониторингу хода работ.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Технологическая инструкция и видеоурок по подключению пользователей к ГИС ОМС Уполномоченным лицом размещены на сайте Федерального фонда по адресу www.ffoms.gov.ru в разделе "Главная/Система ОМС/Федеральные медицинские организации/Документы ОМС/Инструкция по подключению".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При возникновении вопросов, связанных с регистрацией и работой в ГИС ОМС необходимо обращаться в службу технической поддержки по следующим каналам связи: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- по телефону 8-800-222-2200;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- по адресу электронной почты stp_gis@ffoms.gov.ru;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- с использованием раздела "Техническая поддержка" ГИС ОМС.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Следует отметить, что указанная схема работы по подключению медицинских организаций является временной. В последующем (ориентировочно с 15 июля 2021 года) доступ к ГИС ОМС будет осуществляться с использованием единой системы идентификации и аутентификации (далее - ЕСИА). Соответственно руководитель медицинской организации и лица, выполняющие роли администратора медицинской организации, смогут обеспечить самостоятельную регистрацию работников медицинских организаций в ГИС ОМС после прохождения идентификации и аутентификации в ЕСИА.</w:t>
      </w:r>
    </w:p>
    <w:p w:rsidR="00056DC1" w:rsidRPr="00EA1DB6" w:rsidRDefault="00056DC1">
      <w:pPr>
        <w:pStyle w:val="ConsPlusNormal"/>
        <w:spacing w:before="220"/>
        <w:ind w:firstLine="540"/>
        <w:jc w:val="both"/>
      </w:pPr>
      <w:r w:rsidRPr="00EA1DB6">
        <w:t>В целях обеспечения возможности перехода на перспективную схему прошу также уведомить медицинские организации о необходимости создания работниками, которые в своей деятельности будут использовать ГИС ОМС, личной учетной записи на Едином портале государственных и муниципальных услуг (www.gosuslugi.ru), а медицинской организацией - учетной записи организации в ЕСИА и подключенние к профилю (учетной записи) организации учетных записей работников.</w:t>
      </w: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right"/>
      </w:pPr>
      <w:r w:rsidRPr="00EA1DB6">
        <w:t>Председатель</w:t>
      </w:r>
    </w:p>
    <w:p w:rsidR="00056DC1" w:rsidRPr="00EA1DB6" w:rsidRDefault="00056DC1">
      <w:pPr>
        <w:pStyle w:val="ConsPlusNormal"/>
        <w:jc w:val="right"/>
      </w:pPr>
      <w:r w:rsidRPr="00EA1DB6">
        <w:t>Е.Е.ЧЕРНЯКОВА</w:t>
      </w: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right"/>
        <w:outlineLvl w:val="0"/>
      </w:pPr>
      <w:r w:rsidRPr="00EA1DB6">
        <w:t>Приложение 1</w:t>
      </w:r>
    </w:p>
    <w:p w:rsidR="00056DC1" w:rsidRPr="00EA1DB6" w:rsidRDefault="00056DC1">
      <w:pPr>
        <w:pStyle w:val="ConsPlusNormal"/>
        <w:jc w:val="right"/>
      </w:pPr>
      <w:r w:rsidRPr="00EA1DB6">
        <w:t>к письму Федерального фонда</w:t>
      </w:r>
    </w:p>
    <w:p w:rsidR="00056DC1" w:rsidRPr="00EA1DB6" w:rsidRDefault="00056DC1">
      <w:pPr>
        <w:pStyle w:val="ConsPlusNormal"/>
        <w:jc w:val="right"/>
      </w:pPr>
      <w:r w:rsidRPr="00EA1DB6">
        <w:t>обязательного медицинского страхования</w:t>
      </w:r>
    </w:p>
    <w:p w:rsidR="00056DC1" w:rsidRPr="00EA1DB6" w:rsidRDefault="00056DC1">
      <w:pPr>
        <w:pStyle w:val="ConsPlusNormal"/>
        <w:jc w:val="right"/>
      </w:pPr>
      <w:r w:rsidRPr="00EA1DB6">
        <w:t>от _______________ N ____</w:t>
      </w:r>
    </w:p>
    <w:p w:rsidR="00056DC1" w:rsidRPr="00EA1DB6" w:rsidRDefault="00056D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56DC1" w:rsidRPr="00EA1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6DC1" w:rsidRPr="00EA1DB6" w:rsidRDefault="00056DC1">
            <w:pPr>
              <w:pStyle w:val="ConsPlusNormal"/>
              <w:jc w:val="center"/>
            </w:pPr>
            <w:bookmarkStart w:id="1" w:name="P43"/>
            <w:bookmarkEnd w:id="1"/>
            <w:r w:rsidRPr="00EA1DB6">
              <w:t>Заявка</w:t>
            </w:r>
          </w:p>
          <w:p w:rsidR="00056DC1" w:rsidRPr="00EA1DB6" w:rsidRDefault="00056DC1">
            <w:pPr>
              <w:pStyle w:val="ConsPlusNormal"/>
              <w:jc w:val="center"/>
            </w:pPr>
            <w:r w:rsidRPr="00EA1DB6">
              <w:t>на подключение к государственной информационной системе обязательного медицинского страхования</w:t>
            </w:r>
          </w:p>
        </w:tc>
      </w:tr>
    </w:tbl>
    <w:p w:rsidR="00056DC1" w:rsidRPr="00EA1DB6" w:rsidRDefault="00056D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719"/>
        <w:gridCol w:w="1719"/>
        <w:gridCol w:w="1719"/>
      </w:tblGrid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Наименование организации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</w:tcPr>
          <w:p w:rsidR="00056DC1" w:rsidRPr="00EA1DB6" w:rsidRDefault="00056DC1">
            <w:pPr>
              <w:pStyle w:val="ConsPlusNormal"/>
            </w:pPr>
            <w:r w:rsidRPr="00EA1DB6">
              <w:t>ИНН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</w:tcPr>
          <w:p w:rsidR="00056DC1" w:rsidRPr="00EA1DB6" w:rsidRDefault="00056DC1">
            <w:pPr>
              <w:pStyle w:val="ConsPlusNormal"/>
            </w:pPr>
            <w:r w:rsidRPr="00EA1DB6">
              <w:t>КПП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ОГРН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Код организации в соответствии с реестром участников бюджетного процесса, а также юридических лиц, нс являющихся участниками бюджетного процесса (При наличии)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bottom"/>
          </w:tcPr>
          <w:p w:rsidR="00056DC1" w:rsidRPr="00EA1DB6" w:rsidRDefault="00056DC1">
            <w:pPr>
              <w:pStyle w:val="ConsPlusNormal"/>
            </w:pPr>
            <w:r w:rsidRPr="00EA1DB6"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Должность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  <w:r w:rsidRPr="00EA1DB6">
              <w:t>(Руководитель)</w:t>
            </w: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ФИО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СНИЛС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Контактный телефон</w:t>
            </w:r>
          </w:p>
        </w:tc>
        <w:tc>
          <w:tcPr>
            <w:tcW w:w="1719" w:type="dxa"/>
            <w:vAlign w:val="center"/>
          </w:tcPr>
          <w:p w:rsidR="00056DC1" w:rsidRPr="00EA1DB6" w:rsidRDefault="00056DC1">
            <w:pPr>
              <w:pStyle w:val="ConsPlusNormal"/>
            </w:pPr>
          </w:p>
        </w:tc>
        <w:tc>
          <w:tcPr>
            <w:tcW w:w="1719" w:type="dxa"/>
          </w:tcPr>
          <w:p w:rsidR="00056DC1" w:rsidRPr="00EA1DB6" w:rsidRDefault="00056DC1">
            <w:pPr>
              <w:pStyle w:val="ConsPlusNormal"/>
            </w:pPr>
            <w:r w:rsidRPr="00EA1DB6">
              <w:t>Доб. номер</w:t>
            </w:r>
          </w:p>
        </w:tc>
        <w:tc>
          <w:tcPr>
            <w:tcW w:w="1719" w:type="dxa"/>
          </w:tcPr>
          <w:p w:rsidR="00056DC1" w:rsidRPr="00EA1DB6" w:rsidRDefault="00056DC1">
            <w:pPr>
              <w:pStyle w:val="ConsPlusNormal"/>
            </w:pPr>
          </w:p>
        </w:tc>
      </w:tr>
      <w:tr w:rsidR="00056DC1" w:rsidRPr="00EA1DB6">
        <w:tc>
          <w:tcPr>
            <w:tcW w:w="3890" w:type="dxa"/>
            <w:vAlign w:val="center"/>
          </w:tcPr>
          <w:p w:rsidR="00056DC1" w:rsidRPr="00EA1DB6" w:rsidRDefault="00056DC1">
            <w:pPr>
              <w:pStyle w:val="ConsPlusNormal"/>
            </w:pPr>
            <w:r w:rsidRPr="00EA1DB6">
              <w:t>Адрес электронной почты</w:t>
            </w:r>
          </w:p>
        </w:tc>
        <w:tc>
          <w:tcPr>
            <w:tcW w:w="5157" w:type="dxa"/>
            <w:gridSpan w:val="3"/>
          </w:tcPr>
          <w:p w:rsidR="00056DC1" w:rsidRPr="00EA1DB6" w:rsidRDefault="00056DC1">
            <w:pPr>
              <w:pStyle w:val="ConsPlusNormal"/>
            </w:pPr>
          </w:p>
        </w:tc>
      </w:tr>
    </w:tbl>
    <w:p w:rsidR="00056DC1" w:rsidRPr="00EA1DB6" w:rsidRDefault="00056D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742"/>
      </w:tblGrid>
      <w:tr w:rsidR="00EA1DB6" w:rsidRPr="00EA1D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6DC1" w:rsidRPr="00EA1DB6" w:rsidRDefault="00056DC1">
            <w:pPr>
              <w:pStyle w:val="ConsPlusNormal"/>
            </w:pPr>
            <w:r w:rsidRPr="00EA1DB6">
              <w:t>Руководитель организации/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DC1" w:rsidRPr="00EA1DB6" w:rsidRDefault="00056DC1">
            <w:pPr>
              <w:pStyle w:val="ConsPlusNormal"/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DC1" w:rsidRPr="00EA1DB6" w:rsidRDefault="00056DC1">
            <w:pPr>
              <w:pStyle w:val="ConsPlusNormal"/>
            </w:pPr>
          </w:p>
        </w:tc>
      </w:tr>
      <w:tr w:rsidR="00EA1DB6" w:rsidRPr="00EA1D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6DC1" w:rsidRPr="00EA1DB6" w:rsidRDefault="00056DC1">
            <w:pPr>
              <w:pStyle w:val="ConsPlusNormal"/>
            </w:pPr>
            <w:r w:rsidRPr="00EA1DB6">
              <w:t>Уполномоченное лицо организации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DC1" w:rsidRPr="00EA1DB6" w:rsidRDefault="00056DC1">
            <w:pPr>
              <w:spacing w:after="1" w:line="0" w:lineRule="atLeast"/>
            </w:pPr>
          </w:p>
        </w:tc>
        <w:tc>
          <w:tcPr>
            <w:tcW w:w="37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DC1" w:rsidRPr="00EA1DB6" w:rsidRDefault="00056DC1">
            <w:pPr>
              <w:spacing w:after="1" w:line="0" w:lineRule="atLeast"/>
            </w:pPr>
          </w:p>
        </w:tc>
      </w:tr>
      <w:tr w:rsidR="00056DC1" w:rsidRPr="00EA1DB6">
        <w:tblPrEx>
          <w:tblBorders>
            <w:insideH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6DC1" w:rsidRPr="00EA1DB6" w:rsidRDefault="00056DC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6DC1" w:rsidRPr="00EA1DB6" w:rsidRDefault="00056DC1">
            <w:pPr>
              <w:pStyle w:val="ConsPlusNormal"/>
              <w:jc w:val="center"/>
            </w:pPr>
            <w:r w:rsidRPr="00EA1DB6">
              <w:t>(подпись)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6DC1" w:rsidRPr="00EA1DB6" w:rsidRDefault="00056DC1">
            <w:pPr>
              <w:pStyle w:val="ConsPlusNormal"/>
              <w:jc w:val="center"/>
            </w:pPr>
            <w:r w:rsidRPr="00EA1DB6">
              <w:t>(расшифровка подписи)</w:t>
            </w:r>
          </w:p>
        </w:tc>
      </w:tr>
    </w:tbl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jc w:val="both"/>
      </w:pPr>
    </w:p>
    <w:p w:rsidR="00056DC1" w:rsidRPr="00EA1DB6" w:rsidRDefault="00056D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416" w:rsidRPr="00EA1DB6" w:rsidRDefault="00441416"/>
    <w:sectPr w:rsidR="00441416" w:rsidRPr="00EA1DB6" w:rsidSect="00EA1DB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1"/>
    <w:rsid w:val="00056DC1"/>
    <w:rsid w:val="00441416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4E965-2F74-4ADC-B3C5-E3D88046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Татьяна Андреевна</dc:creator>
  <cp:keywords/>
  <dc:description/>
  <cp:lastModifiedBy>Козлова Анастасия Александровна</cp:lastModifiedBy>
  <cp:revision>2</cp:revision>
  <dcterms:created xsi:type="dcterms:W3CDTF">2021-12-10T13:51:00Z</dcterms:created>
  <dcterms:modified xsi:type="dcterms:W3CDTF">2021-12-10T13:51:00Z</dcterms:modified>
</cp:coreProperties>
</file>