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67" w:rsidRPr="00726D05" w:rsidRDefault="002A0767">
      <w:pPr>
        <w:pStyle w:val="ConsPlusTitle"/>
        <w:jc w:val="center"/>
      </w:pPr>
      <w:r w:rsidRPr="00726D05">
        <w:t>ФЕДЕРАЛЬНЫЙ ФОНД ОБЯЗАТЕЛЬНОГО МЕДИЦИНСКОГО СТРАХОВАНИЯ</w:t>
      </w:r>
    </w:p>
    <w:p w:rsidR="002A0767" w:rsidRPr="00726D05" w:rsidRDefault="002A0767">
      <w:pPr>
        <w:pStyle w:val="ConsPlusTitle"/>
        <w:jc w:val="center"/>
      </w:pPr>
    </w:p>
    <w:p w:rsidR="002A0767" w:rsidRPr="00726D05" w:rsidRDefault="002A0767">
      <w:pPr>
        <w:pStyle w:val="ConsPlusTitle"/>
        <w:jc w:val="center"/>
      </w:pPr>
      <w:r w:rsidRPr="00726D05">
        <w:t>ПИСЬМО</w:t>
      </w:r>
    </w:p>
    <w:p w:rsidR="002A0767" w:rsidRPr="00726D05" w:rsidRDefault="002A0767">
      <w:pPr>
        <w:pStyle w:val="ConsPlusTitle"/>
        <w:jc w:val="center"/>
      </w:pPr>
      <w:r w:rsidRPr="00726D05">
        <w:t>от 24 мая 2021 г. N 00-10-30-4-04/2876</w:t>
      </w:r>
    </w:p>
    <w:p w:rsidR="002A0767" w:rsidRPr="00726D05" w:rsidRDefault="002A0767">
      <w:pPr>
        <w:pStyle w:val="ConsPlusNormal"/>
        <w:jc w:val="center"/>
      </w:pPr>
    </w:p>
    <w:p w:rsidR="002A0767" w:rsidRPr="00726D05" w:rsidRDefault="002A0767">
      <w:pPr>
        <w:pStyle w:val="ConsPlusNormal"/>
        <w:ind w:firstLine="540"/>
        <w:jc w:val="both"/>
      </w:pPr>
      <w:r w:rsidRPr="00726D05">
        <w:t>Федеральный фонд обязательного медицинского страхования по вопросам оказания медицинской помощи по профилю "сурдология-оториноларингология", в том числе замены речевого процессора системы кохлеарной имплантации, в рамках обязательного медицинского страхования, сообщает.</w:t>
      </w:r>
    </w:p>
    <w:p w:rsidR="002A0767" w:rsidRPr="00726D05" w:rsidRDefault="002A0767">
      <w:pPr>
        <w:pStyle w:val="ConsPlusNormal"/>
        <w:spacing w:before="220"/>
        <w:ind w:firstLine="540"/>
        <w:jc w:val="both"/>
      </w:pPr>
      <w:r w:rsidRPr="00726D05">
        <w:t>В соответствии со статьей 37 Федерального закона от 21.11.2011 N 323-ФЗ "Об основах охраны здоровья граждан в Российской Федерации" медицинская помощь организуется и оказывается в соответствии с порядками и стандартами оказания медицинской помощи, утвержденными уполномоченным федеральным органом исполнительной власти.</w:t>
      </w:r>
    </w:p>
    <w:p w:rsidR="002A0767" w:rsidRPr="00726D05" w:rsidRDefault="002A0767">
      <w:pPr>
        <w:pStyle w:val="ConsPlusNormal"/>
        <w:spacing w:before="220"/>
        <w:ind w:firstLine="540"/>
        <w:jc w:val="both"/>
      </w:pPr>
      <w:r w:rsidRPr="00726D05">
        <w:t>Согласно Порядку оказания медицинской помощи населению по профилю "сурдология-оториноларингология", утвержденному приказом Министерства здравоохранения Российской Федерации от 09.04.2015 N 178н, медицинская помощь по профилю "сурдология-оториноларингология" оказывается в виде первичной специализированной медико-санитарной помощи и специализированной, за исключением высокотехнологичной, медицинской помощи в медицинских организациях и иных организациях, осуществляющих медицинскую деятельность.</w:t>
      </w:r>
    </w:p>
    <w:p w:rsidR="002A0767" w:rsidRPr="00726D05" w:rsidRDefault="002A0767">
      <w:pPr>
        <w:pStyle w:val="ConsPlusNormal"/>
        <w:spacing w:before="220"/>
        <w:ind w:firstLine="540"/>
        <w:jc w:val="both"/>
      </w:pPr>
      <w:r w:rsidRPr="00726D05">
        <w:t>Первичная специализированная медико-санитарная помощь оказывается в амбулаторных условиях и в условиях дневного стационара в медицинских организациях либо их структурных подразделениях, в том числе в Центре реабилитации слуха (сурдологическом центре) и предусматривает мероприятия по профилактике, диагностике, лечению заболеваний с нарушением слуха, медицинской реабилитации.</w:t>
      </w:r>
    </w:p>
    <w:p w:rsidR="002A0767" w:rsidRPr="00726D05" w:rsidRDefault="002A0767">
      <w:pPr>
        <w:pStyle w:val="ConsPlusNormal"/>
        <w:spacing w:before="220"/>
        <w:ind w:firstLine="540"/>
        <w:jc w:val="both"/>
      </w:pPr>
      <w:r w:rsidRPr="00726D05">
        <w:t>При наличии медицинских показаний пациент с нарушением слуха направляется в медицинскую организацию, оказывающую специализированную медицинскую помощь по профилю "сурдология-оториноларингология".</w:t>
      </w:r>
    </w:p>
    <w:p w:rsidR="002A0767" w:rsidRPr="00726D05" w:rsidRDefault="002A0767">
      <w:pPr>
        <w:pStyle w:val="ConsPlusNormal"/>
        <w:spacing w:before="220"/>
        <w:ind w:firstLine="540"/>
        <w:jc w:val="both"/>
      </w:pPr>
      <w:r w:rsidRPr="00726D05">
        <w:t>В медицинских организациях, подведомственных федеральным органам исполнительной власти, оказывается медицинская помощь:</w:t>
      </w:r>
    </w:p>
    <w:p w:rsidR="002A0767" w:rsidRPr="00726D05" w:rsidRDefault="002A0767">
      <w:pPr>
        <w:pStyle w:val="ConsPlusNormal"/>
        <w:spacing w:before="220"/>
        <w:ind w:firstLine="540"/>
        <w:jc w:val="both"/>
      </w:pPr>
      <w:r w:rsidRPr="00726D05">
        <w:t>при замене речевого процессора системы кохлеарной имплантации;</w:t>
      </w:r>
    </w:p>
    <w:p w:rsidR="002A0767" w:rsidRPr="00726D05" w:rsidRDefault="002A0767">
      <w:pPr>
        <w:pStyle w:val="ConsPlusNormal"/>
        <w:spacing w:before="220"/>
        <w:ind w:firstLine="540"/>
        <w:jc w:val="both"/>
      </w:pPr>
      <w:r w:rsidRPr="00726D05">
        <w:t>по медицинским показаниям, предусмотренным Порядком направления застрахованных лиц в федеральные медицинские организации, утвержденным приказом Министерства здравоохранения Российской Федерации от 23.12.2020 N 1363н "Об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страхования".</w:t>
      </w:r>
    </w:p>
    <w:p w:rsidR="002A0767" w:rsidRPr="00726D05" w:rsidRDefault="002A0767">
      <w:pPr>
        <w:pStyle w:val="ConsPlusNormal"/>
        <w:spacing w:before="220"/>
        <w:ind w:firstLine="540"/>
        <w:jc w:val="both"/>
      </w:pPr>
      <w:r w:rsidRPr="00726D05">
        <w:t>В соответствии со стандартом специализированной медицинской помощи при нейросенсорной потере слуха двусторонней после кохлеарной имплантации пациентам, нуждающимся в замене речевого процессора системы кохлеарной имплантации, утвержденном приказом Министерства здравоохранения Российской Федерации от 17.09.2014 N 526н, условиями оказания медицинской помощи являются дневной и круглосуточный стационар.</w:t>
      </w:r>
    </w:p>
    <w:p w:rsidR="002A0767" w:rsidRPr="00726D05" w:rsidRDefault="002A0767">
      <w:pPr>
        <w:pStyle w:val="ConsPlusNormal"/>
        <w:spacing w:before="220"/>
        <w:ind w:firstLine="540"/>
        <w:jc w:val="both"/>
      </w:pPr>
      <w:r w:rsidRPr="00726D05">
        <w:t>Федеральный фонд обязательного медицинского страхования просит довести указанную информацию до страховых медицинских организаций и учесть при проведении контрольно-экспертных мероприятий.</w:t>
      </w:r>
    </w:p>
    <w:p w:rsidR="002A0767" w:rsidRPr="00726D05" w:rsidRDefault="002A0767">
      <w:pPr>
        <w:pStyle w:val="ConsPlusNormal"/>
        <w:jc w:val="right"/>
      </w:pPr>
    </w:p>
    <w:p w:rsidR="002A0767" w:rsidRPr="00726D05" w:rsidRDefault="002A0767">
      <w:pPr>
        <w:pStyle w:val="ConsPlusNormal"/>
        <w:jc w:val="right"/>
      </w:pPr>
      <w:r w:rsidRPr="00726D05">
        <w:t>Председатель</w:t>
      </w:r>
    </w:p>
    <w:p w:rsidR="002A0767" w:rsidRPr="00726D05" w:rsidRDefault="002A0767">
      <w:pPr>
        <w:pStyle w:val="ConsPlusNormal"/>
        <w:jc w:val="right"/>
      </w:pPr>
      <w:r w:rsidRPr="00726D05">
        <w:t>Е.Е.ЧЕРНЯКОВА</w:t>
      </w:r>
      <w:bookmarkStart w:id="0" w:name="_GoBack"/>
      <w:bookmarkEnd w:id="0"/>
    </w:p>
    <w:sectPr w:rsidR="002A0767" w:rsidRPr="00726D05" w:rsidSect="00726D0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67"/>
    <w:rsid w:val="001602B5"/>
    <w:rsid w:val="002A0767"/>
    <w:rsid w:val="0072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49A8D-6FA2-40A7-9125-6403C22E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0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07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Татьяна Андреевна</dc:creator>
  <cp:keywords/>
  <dc:description/>
  <cp:lastModifiedBy>Козлова Анастасия Александровна</cp:lastModifiedBy>
  <cp:revision>2</cp:revision>
  <dcterms:created xsi:type="dcterms:W3CDTF">2021-12-10T13:51:00Z</dcterms:created>
  <dcterms:modified xsi:type="dcterms:W3CDTF">2021-12-10T13:51:00Z</dcterms:modified>
</cp:coreProperties>
</file>